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6C5A" w14:textId="77777777" w:rsidR="00464743" w:rsidRDefault="00464743" w:rsidP="00464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2B90" wp14:editId="181F1BB1">
                <wp:simplePos x="0" y="0"/>
                <wp:positionH relativeFrom="column">
                  <wp:posOffset>4527550</wp:posOffset>
                </wp:positionH>
                <wp:positionV relativeFrom="paragraph">
                  <wp:posOffset>-247650</wp:posOffset>
                </wp:positionV>
                <wp:extent cx="2305050" cy="1473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DD486" w14:textId="77777777" w:rsidR="00464743" w:rsidRDefault="00464743" w:rsidP="0046474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9D82E4" wp14:editId="58687458">
                                  <wp:extent cx="1772714" cy="1257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623" cy="1290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2B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5pt;margin-top:-19.5pt;width:181.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SWKwIAAFIEAAAOAAAAZHJzL2Uyb0RvYy54bWysVE1vGjEQvVfqf7B8L8tXSLpiiWgiqkoo&#10;iQRVzsZrsyvZHtc27NJf37F3ITTtqaqQzHhmeON5b4b5fasVOQrnazAFHQ2GlAjDoazNvqDft6tP&#10;d5T4wEzJFBhR0JPw9H7x8cO8sbkYQwWqFI4giPF5YwtahWDzLPO8Epr5AVhhMCjBaRbw6vZZ6ViD&#10;6Fpl4+FwljXgSuuAC+/R+9gF6SLhSyl4eJbSi0BUQfFtIZ0unbt4Zos5y/eO2arm/TPYP7xCs9pg&#10;0QvUIwuMHFz9B5SuuQMPMgw46AykrLlIPWA3o+G7bjYVsyL1guR4e6HJ/z9Y/nR8caQuCzqjxDCN&#10;Em1FG8gXaMksstNYn2PSxmJaaNGNKp/9Hp2x6VY6Hb+xHYJx5Pl04TaCcXSOJ8Mb/FDCMTaa3k5Q&#10;vYiTvf3cOh++CtAkGgV1KF7ilB3XPnSp55RYzcCqVioJqAxpsIMJ4v8WQXBlsEZsontstEK7a/vO&#10;dlCesDEH3WB4y1c1Fl8zH16Yw0nAB+N0h2c8pAIsAr1FSQXu59/8MR8FwiglDU5WQf2PA3OCEvXN&#10;oHSfR9NpHMV0md7cjvHiriO764g56AfA4R3hHlmezJgf1NmUDvQrLsEyVsUQMxxrFzSczYfQzTsu&#10;ERfLZUrC4bMsrM3G8ggdSYvUbttX5mzPf0DpnuA8gyx/J0OX29G9PASQddIoEtyx2vOOg5tU7pcs&#10;bsb1PWW9/RUsfgEAAP//AwBQSwMEFAAGAAgAAAAhAPIwrmvhAAAADAEAAA8AAABkcnMvZG93bnJl&#10;di54bWxMj81PwkAQxe8m/g+bMfEGWyDyUbslpAkxMXoAuXibdoe2cT9qd4HqX+9wwttv8l7evJet&#10;B2vEmfrQeqdgMk5AkKu8bl2t4PCxHS1BhIhOo/GOFPxQgHV+f5dhqv3F7ei8j7XgEBdSVNDE2KVS&#10;hqohi2HsO3KsHX1vMfLZ11L3eOFwa+Q0SebSYuv4Q4MdFQ1VX/uTVfBabN9xV07t8tcUL2/HTfd9&#10;+HxS6vFh2DyDiDTEmxmu9bk65Nyp9CengzAKFpMZb4kKRrMVw9WRLOZMJdOKNZln8v+I/A8AAP//&#10;AwBQSwECLQAUAAYACAAAACEAtoM4kv4AAADhAQAAEwAAAAAAAAAAAAAAAAAAAAAAW0NvbnRlbnRf&#10;VHlwZXNdLnhtbFBLAQItABQABgAIAAAAIQA4/SH/1gAAAJQBAAALAAAAAAAAAAAAAAAAAC8BAABf&#10;cmVscy8ucmVsc1BLAQItABQABgAIAAAAIQAmWiSWKwIAAFIEAAAOAAAAAAAAAAAAAAAAAC4CAABk&#10;cnMvZTJvRG9jLnhtbFBLAQItABQABgAIAAAAIQDyMK5r4QAAAAwBAAAPAAAAAAAAAAAAAAAAAIUE&#10;AABkcnMvZG93bnJldi54bWxQSwUGAAAAAAQABADzAAAAkwUAAAAA&#10;" filled="f" stroked="f" strokeweight=".5pt">
                <v:textbox>
                  <w:txbxContent>
                    <w:p w14:paraId="19BDD486" w14:textId="77777777" w:rsidR="00464743" w:rsidRDefault="00464743" w:rsidP="0046474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9D82E4" wp14:editId="58687458">
                            <wp:extent cx="1772714" cy="1257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623" cy="1290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609D2" wp14:editId="43667997">
            <wp:extent cx="168030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76" cy="8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14:paraId="26CBAFD5" w14:textId="1B120117" w:rsidR="00464743" w:rsidRDefault="00464743" w:rsidP="00464743">
      <w:pPr>
        <w:rPr>
          <w:color w:val="ED7D31" w:themeColor="accent2"/>
        </w:rPr>
      </w:pPr>
      <w:r>
        <w:rPr>
          <w:noProof/>
        </w:rPr>
        <w:drawing>
          <wp:inline distT="0" distB="0" distL="0" distR="0" wp14:anchorId="2A4F2697" wp14:editId="37B7CE94">
            <wp:extent cx="1333500" cy="27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78" cy="2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6F255106" w14:textId="77777777" w:rsidR="00464743" w:rsidRDefault="00654179" w:rsidP="00464743">
      <w:pPr>
        <w:spacing w:after="0"/>
        <w:jc w:val="center"/>
        <w:rPr>
          <w:noProof/>
          <w:color w:val="ED7D31" w:themeColor="accent2"/>
        </w:rPr>
      </w:pPr>
      <w:r>
        <w:rPr>
          <w:noProof/>
          <w:color w:val="ED7D31" w:themeColor="accent2"/>
        </w:rPr>
        <w:pict w14:anchorId="3B655154">
          <v:rect id="_x0000_i1025" style="width:468pt;height:.75pt" o:hralign="center" o:hrstd="t" o:hr="t" fillcolor="#a0a0a0" stroked="f"/>
        </w:pict>
      </w:r>
    </w:p>
    <w:p w14:paraId="486360F8" w14:textId="5E19AA48" w:rsidR="00464743" w:rsidRDefault="00464743" w:rsidP="0060185D">
      <w:pPr>
        <w:widowControl w:val="0"/>
        <w:spacing w:after="0" w:line="264" w:lineRule="auto"/>
        <w:rPr>
          <w:b/>
        </w:rPr>
      </w:pPr>
      <w:r w:rsidRPr="00134F95">
        <w:rPr>
          <w:b/>
        </w:rPr>
        <w:t>FOR IMMEDIATE RELEASE</w:t>
      </w:r>
      <w:r w:rsidR="0060185D">
        <w:rPr>
          <w:b/>
        </w:rPr>
        <w:t xml:space="preserve">                                                                                  </w:t>
      </w:r>
      <w:r w:rsidR="00E535E1">
        <w:rPr>
          <w:b/>
        </w:rPr>
        <w:t xml:space="preserve">            </w:t>
      </w:r>
      <w:r w:rsidR="00B70560">
        <w:rPr>
          <w:b/>
        </w:rPr>
        <w:t>May</w:t>
      </w:r>
      <w:r w:rsidR="00E3351F">
        <w:rPr>
          <w:b/>
        </w:rPr>
        <w:t xml:space="preserve"> </w:t>
      </w:r>
      <w:r w:rsidR="001E7C67">
        <w:rPr>
          <w:b/>
        </w:rPr>
        <w:t xml:space="preserve"> 2022</w:t>
      </w:r>
      <w:r w:rsidR="0060185D">
        <w:rPr>
          <w:b/>
        </w:rPr>
        <w:t xml:space="preserve">   </w:t>
      </w:r>
    </w:p>
    <w:p w14:paraId="71E2ACB2" w14:textId="77777777" w:rsidR="009728A6" w:rsidRDefault="009728A6" w:rsidP="0060185D">
      <w:pPr>
        <w:widowControl w:val="0"/>
        <w:spacing w:after="0" w:line="264" w:lineRule="auto"/>
        <w:rPr>
          <w:b/>
          <w:bCs/>
          <w:sz w:val="32"/>
          <w:szCs w:val="32"/>
        </w:rPr>
      </w:pPr>
    </w:p>
    <w:p w14:paraId="428C0214" w14:textId="1FC7AAA4" w:rsidR="00464743" w:rsidRPr="00B2067C" w:rsidRDefault="00464743" w:rsidP="0025595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2067C">
        <w:rPr>
          <w:rFonts w:ascii="Arial" w:hAnsi="Arial" w:cs="Arial"/>
          <w:b/>
          <w:bCs/>
          <w:sz w:val="24"/>
          <w:szCs w:val="24"/>
        </w:rPr>
        <w:t xml:space="preserve">Green Thumbs Up Gardening </w:t>
      </w:r>
      <w:r w:rsidR="00413A42">
        <w:rPr>
          <w:rFonts w:ascii="Arial" w:hAnsi="Arial" w:cs="Arial"/>
          <w:b/>
          <w:bCs/>
          <w:sz w:val="24"/>
          <w:szCs w:val="24"/>
        </w:rPr>
        <w:t>Program</w:t>
      </w:r>
      <w:r w:rsidRPr="00B2067C">
        <w:rPr>
          <w:rFonts w:ascii="Arial" w:hAnsi="Arial" w:cs="Arial"/>
          <w:b/>
          <w:bCs/>
          <w:sz w:val="24"/>
          <w:szCs w:val="24"/>
        </w:rPr>
        <w:t xml:space="preserve"> for</w:t>
      </w:r>
      <w:r w:rsidR="004F0ADE">
        <w:rPr>
          <w:rFonts w:ascii="Arial" w:hAnsi="Arial" w:cs="Arial"/>
          <w:b/>
          <w:bCs/>
          <w:sz w:val="24"/>
          <w:szCs w:val="24"/>
        </w:rPr>
        <w:t xml:space="preserve"> </w:t>
      </w:r>
      <w:r w:rsidR="00B70560">
        <w:rPr>
          <w:rFonts w:ascii="Arial" w:hAnsi="Arial" w:cs="Arial"/>
          <w:b/>
          <w:bCs/>
          <w:sz w:val="24"/>
          <w:szCs w:val="24"/>
        </w:rPr>
        <w:t>May</w:t>
      </w:r>
      <w:r w:rsidR="00664748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1E7C67">
        <w:rPr>
          <w:rFonts w:ascii="Arial" w:hAnsi="Arial" w:cs="Arial"/>
          <w:b/>
          <w:bCs/>
          <w:sz w:val="24"/>
          <w:szCs w:val="24"/>
        </w:rPr>
        <w:t>:</w:t>
      </w:r>
      <w:r w:rsidRPr="00B2067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2067C">
        <w:rPr>
          <w:rFonts w:ascii="Arial" w:hAnsi="Arial" w:cs="Arial"/>
          <w:b/>
          <w:bCs/>
          <w:sz w:val="24"/>
          <w:szCs w:val="24"/>
        </w:rPr>
        <w:br/>
      </w:r>
      <w:r w:rsidR="00B70560">
        <w:rPr>
          <w:rFonts w:ascii="Arial" w:hAnsi="Arial" w:cs="Arial"/>
          <w:b/>
          <w:bCs/>
          <w:sz w:val="24"/>
          <w:szCs w:val="24"/>
        </w:rPr>
        <w:t>Irrigation</w:t>
      </w:r>
      <w:r w:rsidR="00255959">
        <w:rPr>
          <w:rFonts w:ascii="Arial" w:hAnsi="Arial" w:cs="Arial"/>
          <w:b/>
          <w:bCs/>
          <w:sz w:val="24"/>
          <w:szCs w:val="24"/>
        </w:rPr>
        <w:t xml:space="preserve"> </w:t>
      </w:r>
      <w:r w:rsidR="00654179">
        <w:rPr>
          <w:rFonts w:ascii="Arial" w:hAnsi="Arial" w:cs="Arial"/>
          <w:b/>
          <w:bCs/>
          <w:sz w:val="24"/>
          <w:szCs w:val="24"/>
        </w:rPr>
        <w:t>Tune-Up Tips</w:t>
      </w:r>
    </w:p>
    <w:p w14:paraId="519531B6" w14:textId="6FE871F0" w:rsidR="0060185D" w:rsidRPr="00B2067C" w:rsidRDefault="00654179" w:rsidP="00464743">
      <w:pPr>
        <w:spacing w:after="0" w:line="276" w:lineRule="auto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93841">
        <w:rPr>
          <w:rFonts w:ascii="Arial" w:hAnsi="Arial" w:cs="Arial"/>
          <w:sz w:val="24"/>
          <w:szCs w:val="24"/>
        </w:rPr>
        <w:t xml:space="preserve">o you struggle with setting up a watering schedule for your lawn and plants?  </w:t>
      </w:r>
      <w:r w:rsidR="00464743" w:rsidRPr="00B2067C">
        <w:rPr>
          <w:rFonts w:ascii="Arial" w:hAnsi="Arial" w:cs="Arial"/>
          <w:sz w:val="24"/>
          <w:szCs w:val="24"/>
        </w:rPr>
        <w:t xml:space="preserve">The Green Thumbs Up </w:t>
      </w:r>
      <w:r w:rsidR="0060185D" w:rsidRPr="00B2067C">
        <w:rPr>
          <w:rFonts w:ascii="Arial" w:hAnsi="Arial" w:cs="Arial"/>
          <w:sz w:val="24"/>
          <w:szCs w:val="24"/>
        </w:rPr>
        <w:t xml:space="preserve">Gardening </w:t>
      </w:r>
      <w:r w:rsidR="00413A42">
        <w:rPr>
          <w:rFonts w:ascii="Arial" w:hAnsi="Arial" w:cs="Arial"/>
          <w:sz w:val="24"/>
          <w:szCs w:val="24"/>
        </w:rPr>
        <w:t xml:space="preserve">Program </w:t>
      </w:r>
      <w:r w:rsidR="00464743" w:rsidRPr="00B2067C">
        <w:rPr>
          <w:rFonts w:ascii="Arial" w:hAnsi="Arial" w:cs="Arial"/>
          <w:sz w:val="24"/>
          <w:szCs w:val="24"/>
        </w:rPr>
        <w:t xml:space="preserve">is </w:t>
      </w:r>
      <w:r w:rsidR="0060185D" w:rsidRPr="00B2067C">
        <w:rPr>
          <w:rFonts w:ascii="Arial" w:hAnsi="Arial" w:cs="Arial"/>
          <w:sz w:val="24"/>
          <w:szCs w:val="24"/>
        </w:rPr>
        <w:t xml:space="preserve">FREE </w:t>
      </w:r>
      <w:r w:rsidR="00464743" w:rsidRPr="00B2067C">
        <w:rPr>
          <w:rFonts w:ascii="Arial" w:hAnsi="Arial" w:cs="Arial"/>
          <w:sz w:val="24"/>
          <w:szCs w:val="24"/>
        </w:rPr>
        <w:t>and open to the public</w:t>
      </w:r>
      <w:r w:rsidR="0029332B">
        <w:rPr>
          <w:rFonts w:ascii="Arial" w:hAnsi="Arial" w:cs="Arial"/>
          <w:sz w:val="24"/>
          <w:szCs w:val="24"/>
        </w:rPr>
        <w:t>.</w:t>
      </w:r>
      <w:r w:rsidR="001E7C67">
        <w:rPr>
          <w:rFonts w:ascii="Arial" w:hAnsi="Arial" w:cs="Arial"/>
          <w:sz w:val="24"/>
          <w:szCs w:val="24"/>
        </w:rPr>
        <w:t xml:space="preserve"> No registration is required. The topic for </w:t>
      </w:r>
      <w:r w:rsidR="00B70560">
        <w:rPr>
          <w:rFonts w:ascii="Arial" w:hAnsi="Arial" w:cs="Arial"/>
          <w:sz w:val="24"/>
          <w:szCs w:val="24"/>
        </w:rPr>
        <w:t xml:space="preserve">May </w:t>
      </w:r>
      <w:r w:rsidR="00A0392F">
        <w:rPr>
          <w:rFonts w:ascii="Arial" w:hAnsi="Arial" w:cs="Arial"/>
          <w:sz w:val="24"/>
          <w:szCs w:val="24"/>
        </w:rPr>
        <w:t xml:space="preserve">is </w:t>
      </w:r>
      <w:r w:rsidR="00B70560">
        <w:rPr>
          <w:rFonts w:ascii="Arial" w:hAnsi="Arial" w:cs="Arial"/>
          <w:sz w:val="24"/>
          <w:szCs w:val="24"/>
        </w:rPr>
        <w:t>Irrigation</w:t>
      </w:r>
      <w:r>
        <w:rPr>
          <w:rFonts w:ascii="Arial" w:hAnsi="Arial" w:cs="Arial"/>
          <w:sz w:val="24"/>
          <w:szCs w:val="24"/>
        </w:rPr>
        <w:t xml:space="preserve"> Tune-Up Tips</w:t>
      </w:r>
      <w:r w:rsidR="00A0392F">
        <w:rPr>
          <w:rFonts w:ascii="Arial" w:hAnsi="Arial" w:cs="Arial"/>
          <w:sz w:val="24"/>
          <w:szCs w:val="24"/>
        </w:rPr>
        <w:t>, presented by</w:t>
      </w:r>
      <w:r w:rsidR="00E3351F">
        <w:rPr>
          <w:rFonts w:ascii="Arial" w:hAnsi="Arial" w:cs="Arial"/>
          <w:sz w:val="24"/>
          <w:szCs w:val="24"/>
        </w:rPr>
        <w:t xml:space="preserve"> </w:t>
      </w:r>
      <w:r w:rsidR="00A0392F">
        <w:rPr>
          <w:rFonts w:ascii="Arial" w:hAnsi="Arial" w:cs="Arial"/>
          <w:sz w:val="24"/>
          <w:szCs w:val="24"/>
        </w:rPr>
        <w:t>Master Gardener</w:t>
      </w:r>
      <w:r w:rsidR="00B70560">
        <w:rPr>
          <w:rFonts w:ascii="Arial" w:hAnsi="Arial" w:cs="Arial"/>
          <w:sz w:val="24"/>
          <w:szCs w:val="24"/>
        </w:rPr>
        <w:t xml:space="preserve"> Steve Craig</w:t>
      </w:r>
      <w:r w:rsidR="00A0392F">
        <w:rPr>
          <w:rFonts w:ascii="Arial" w:hAnsi="Arial" w:cs="Arial"/>
          <w:sz w:val="24"/>
          <w:szCs w:val="24"/>
        </w:rPr>
        <w:t xml:space="preserve">. </w:t>
      </w:r>
      <w:r w:rsidR="00393841">
        <w:rPr>
          <w:rFonts w:ascii="Arial" w:hAnsi="Arial" w:cs="Arial"/>
          <w:sz w:val="24"/>
          <w:szCs w:val="24"/>
        </w:rPr>
        <w:t xml:space="preserve">This program will give you information about ways </w:t>
      </w:r>
      <w:r>
        <w:rPr>
          <w:rFonts w:ascii="Arial" w:hAnsi="Arial" w:cs="Arial"/>
          <w:sz w:val="24"/>
          <w:szCs w:val="24"/>
        </w:rPr>
        <w:t>to</w:t>
      </w:r>
      <w:r w:rsidR="00393841">
        <w:rPr>
          <w:rFonts w:ascii="Arial" w:hAnsi="Arial" w:cs="Arial"/>
          <w:sz w:val="24"/>
          <w:szCs w:val="24"/>
        </w:rPr>
        <w:t xml:space="preserve"> irrigate your lawn and garden </w:t>
      </w:r>
      <w:r>
        <w:rPr>
          <w:rFonts w:ascii="Arial" w:hAnsi="Arial" w:cs="Arial"/>
          <w:sz w:val="24"/>
          <w:szCs w:val="24"/>
        </w:rPr>
        <w:t xml:space="preserve">easily and </w:t>
      </w:r>
      <w:r w:rsidR="00393841">
        <w:rPr>
          <w:rFonts w:ascii="Arial" w:hAnsi="Arial" w:cs="Arial"/>
          <w:sz w:val="24"/>
          <w:szCs w:val="24"/>
        </w:rPr>
        <w:t>efficiently.</w:t>
      </w:r>
      <w:r w:rsidR="00A0392F">
        <w:rPr>
          <w:rFonts w:ascii="Arial" w:hAnsi="Arial" w:cs="Arial"/>
          <w:sz w:val="24"/>
          <w:szCs w:val="24"/>
        </w:rPr>
        <w:t xml:space="preserve"> </w:t>
      </w:r>
      <w:r w:rsidR="0029332B">
        <w:rPr>
          <w:rFonts w:ascii="Arial" w:hAnsi="Arial" w:cs="Arial"/>
          <w:sz w:val="24"/>
          <w:szCs w:val="24"/>
        </w:rPr>
        <w:t xml:space="preserve">Green Thumbs Up </w:t>
      </w:r>
      <w:r w:rsidR="00464743" w:rsidRPr="00B2067C">
        <w:rPr>
          <w:rFonts w:ascii="Arial" w:hAnsi="Arial" w:cs="Arial"/>
          <w:sz w:val="24"/>
          <w:szCs w:val="24"/>
        </w:rPr>
        <w:t>will be presented at the following locations and times</w:t>
      </w:r>
      <w:r w:rsidR="00413A42">
        <w:rPr>
          <w:rFonts w:ascii="Arial" w:hAnsi="Arial" w:cs="Arial"/>
          <w:sz w:val="24"/>
          <w:szCs w:val="24"/>
        </w:rPr>
        <w:t>, so you can choose one most convenient to you</w:t>
      </w:r>
      <w:r w:rsidR="00464743" w:rsidRPr="00B2067C">
        <w:rPr>
          <w:rFonts w:ascii="Arial" w:hAnsi="Arial" w:cs="Arial"/>
          <w:sz w:val="24"/>
          <w:szCs w:val="24"/>
        </w:rPr>
        <w:t>:</w:t>
      </w:r>
    </w:p>
    <w:p w14:paraId="5CD9E08D" w14:textId="6998B2D5" w:rsidR="0060185D" w:rsidRPr="006F1C6B" w:rsidRDefault="0060185D" w:rsidP="00BF076B">
      <w:pPr>
        <w:pStyle w:val="Heading2"/>
        <w:widowControl w:val="0"/>
        <w:numPr>
          <w:ilvl w:val="0"/>
          <w:numId w:val="3"/>
        </w:numPr>
        <w:spacing w:before="2" w:after="2"/>
        <w:rPr>
          <w:rFonts w:ascii="Arial" w:eastAsiaTheme="minorHAnsi" w:hAnsi="Arial" w:cs="Arial"/>
          <w:b w:val="0"/>
          <w:sz w:val="24"/>
          <w:szCs w:val="24"/>
        </w:rPr>
      </w:pPr>
      <w:r w:rsidRPr="006F1C6B">
        <w:rPr>
          <w:rFonts w:ascii="Arial" w:eastAsiaTheme="minorHAnsi" w:hAnsi="Arial" w:cs="Arial"/>
          <w:sz w:val="24"/>
          <w:szCs w:val="24"/>
        </w:rPr>
        <w:t>Round Rock Public Library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, Meeting Room A, 216 E. Main St. in Round Rock</w:t>
      </w:r>
      <w:r w:rsidR="006F1C6B" w:rsidRPr="006F1C6B">
        <w:rPr>
          <w:rFonts w:ascii="Arial" w:eastAsiaTheme="minorHAnsi" w:hAnsi="Arial" w:cs="Arial"/>
          <w:b w:val="0"/>
          <w:sz w:val="24"/>
          <w:szCs w:val="24"/>
        </w:rPr>
        <w:t xml:space="preserve">. </w:t>
      </w:r>
      <w:r w:rsidR="001E7C67" w:rsidRPr="001E7C67">
        <w:rPr>
          <w:rFonts w:ascii="Arial" w:eastAsiaTheme="minorHAnsi" w:hAnsi="Arial" w:cs="Arial"/>
          <w:bCs/>
          <w:sz w:val="24"/>
          <w:szCs w:val="24"/>
        </w:rPr>
        <w:t xml:space="preserve">Thursday, </w:t>
      </w:r>
      <w:r w:rsidR="00B70560">
        <w:rPr>
          <w:rFonts w:ascii="Arial" w:eastAsiaTheme="minorHAnsi" w:hAnsi="Arial" w:cs="Arial"/>
          <w:bCs/>
          <w:sz w:val="24"/>
          <w:szCs w:val="24"/>
        </w:rPr>
        <w:t>May 5</w:t>
      </w:r>
      <w:r w:rsidR="00B2067C" w:rsidRPr="006F1C6B">
        <w:rPr>
          <w:rFonts w:ascii="Arial" w:hAnsi="Arial" w:cs="Arial"/>
          <w:color w:val="26282A"/>
          <w:sz w:val="24"/>
          <w:szCs w:val="24"/>
        </w:rPr>
        <w:t>,</w:t>
      </w:r>
      <w:r w:rsidRPr="006F1C6B">
        <w:rPr>
          <w:rFonts w:ascii="Arial" w:hAnsi="Arial" w:cs="Arial"/>
          <w:color w:val="26282A"/>
          <w:sz w:val="24"/>
          <w:szCs w:val="24"/>
        </w:rPr>
        <w:t xml:space="preserve"> 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from 6:30-7:30 pm</w:t>
      </w:r>
    </w:p>
    <w:p w14:paraId="6758EE7E" w14:textId="386CBD7B" w:rsidR="00464743" w:rsidRPr="00B2067C" w:rsidRDefault="00464743" w:rsidP="00B2067C">
      <w:pPr>
        <w:pStyle w:val="Heading2"/>
        <w:widowControl w:val="0"/>
        <w:spacing w:before="2" w:after="2"/>
        <w:ind w:left="720" w:firstLine="780"/>
        <w:rPr>
          <w:rFonts w:ascii="Arial" w:hAnsi="Arial" w:cs="Arial"/>
          <w:color w:val="FF0000"/>
          <w:sz w:val="24"/>
          <w:szCs w:val="24"/>
        </w:rPr>
      </w:pPr>
    </w:p>
    <w:p w14:paraId="0E23759A" w14:textId="3A1F185C" w:rsidR="00464743" w:rsidRPr="006F1C6B" w:rsidRDefault="00464743" w:rsidP="007748D8">
      <w:pPr>
        <w:pStyle w:val="Heading2"/>
        <w:widowControl w:val="0"/>
        <w:numPr>
          <w:ilvl w:val="0"/>
          <w:numId w:val="3"/>
        </w:numPr>
        <w:spacing w:before="2" w:after="2"/>
        <w:rPr>
          <w:rFonts w:ascii="Arial" w:eastAsiaTheme="minorHAnsi" w:hAnsi="Arial" w:cs="Arial"/>
          <w:b w:val="0"/>
          <w:sz w:val="24"/>
          <w:szCs w:val="24"/>
        </w:rPr>
      </w:pPr>
      <w:r w:rsidRPr="006F1C6B">
        <w:rPr>
          <w:rFonts w:ascii="Arial" w:eastAsiaTheme="minorHAnsi" w:hAnsi="Arial" w:cs="Arial"/>
          <w:sz w:val="24"/>
          <w:szCs w:val="24"/>
        </w:rPr>
        <w:t>Cedar Park Public Library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, 550 Discovery Boulevard in Cedar Park</w:t>
      </w:r>
      <w:r w:rsidR="006F1C6B" w:rsidRPr="006F1C6B">
        <w:rPr>
          <w:rFonts w:ascii="Arial" w:eastAsiaTheme="minorHAnsi" w:hAnsi="Arial" w:cs="Arial"/>
          <w:b w:val="0"/>
          <w:sz w:val="24"/>
          <w:szCs w:val="24"/>
        </w:rPr>
        <w:t xml:space="preserve">. </w:t>
      </w:r>
      <w:r w:rsidR="0060185D" w:rsidRPr="006F1C6B">
        <w:rPr>
          <w:rFonts w:ascii="Arial" w:eastAsiaTheme="minorHAnsi" w:hAnsi="Arial" w:cs="Arial"/>
          <w:sz w:val="24"/>
          <w:szCs w:val="24"/>
        </w:rPr>
        <w:t xml:space="preserve">Tuesday, </w:t>
      </w:r>
      <w:r w:rsidR="00B70560">
        <w:rPr>
          <w:rFonts w:ascii="Arial" w:eastAsiaTheme="minorHAnsi" w:hAnsi="Arial" w:cs="Arial"/>
          <w:sz w:val="24"/>
          <w:szCs w:val="24"/>
        </w:rPr>
        <w:t>May 10</w:t>
      </w:r>
      <w:r w:rsidR="0060185D" w:rsidRPr="006F1C6B">
        <w:rPr>
          <w:rFonts w:ascii="Arial" w:eastAsiaTheme="minorHAnsi" w:hAnsi="Arial" w:cs="Arial"/>
          <w:sz w:val="24"/>
          <w:szCs w:val="24"/>
        </w:rPr>
        <w:t xml:space="preserve">, 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from 7:00-8:00 pm</w:t>
      </w:r>
    </w:p>
    <w:p w14:paraId="702D6695" w14:textId="18C5572B" w:rsidR="0060185D" w:rsidRPr="00B2067C" w:rsidRDefault="0060185D" w:rsidP="00464743">
      <w:pPr>
        <w:pStyle w:val="Heading2"/>
        <w:widowControl w:val="0"/>
        <w:spacing w:before="2" w:after="2"/>
        <w:ind w:left="720" w:firstLine="720"/>
        <w:rPr>
          <w:rFonts w:ascii="Arial" w:eastAsiaTheme="minorHAnsi" w:hAnsi="Arial" w:cs="Arial"/>
          <w:b w:val="0"/>
          <w:sz w:val="24"/>
          <w:szCs w:val="24"/>
        </w:rPr>
      </w:pPr>
    </w:p>
    <w:p w14:paraId="72A3F5D0" w14:textId="23B25300" w:rsidR="0060185D" w:rsidRPr="006F1C6B" w:rsidRDefault="0060185D" w:rsidP="00C7153E">
      <w:pPr>
        <w:pStyle w:val="Heading2"/>
        <w:widowControl w:val="0"/>
        <w:numPr>
          <w:ilvl w:val="0"/>
          <w:numId w:val="3"/>
        </w:numPr>
        <w:spacing w:before="2" w:after="2"/>
        <w:rPr>
          <w:rFonts w:ascii="Arial" w:eastAsiaTheme="minorHAnsi" w:hAnsi="Arial" w:cs="Arial"/>
          <w:b w:val="0"/>
          <w:sz w:val="24"/>
          <w:szCs w:val="24"/>
        </w:rPr>
      </w:pPr>
      <w:r w:rsidRPr="006F1C6B">
        <w:rPr>
          <w:rFonts w:ascii="Arial" w:eastAsiaTheme="minorHAnsi" w:hAnsi="Arial" w:cs="Arial"/>
          <w:bCs/>
          <w:sz w:val="24"/>
          <w:szCs w:val="24"/>
        </w:rPr>
        <w:t>Brushy Creek Community Center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, Oak Room, 16318 Great Oaks Dr in Round Rock</w:t>
      </w:r>
      <w:r w:rsidR="006F1C6B" w:rsidRPr="006F1C6B">
        <w:rPr>
          <w:rFonts w:ascii="Arial" w:eastAsiaTheme="minorHAnsi" w:hAnsi="Arial" w:cs="Arial"/>
          <w:b w:val="0"/>
          <w:sz w:val="24"/>
          <w:szCs w:val="24"/>
        </w:rPr>
        <w:t xml:space="preserve">. </w:t>
      </w:r>
      <w:r w:rsidRPr="006F1C6B">
        <w:rPr>
          <w:rFonts w:ascii="Arial" w:eastAsiaTheme="minorHAnsi" w:hAnsi="Arial" w:cs="Arial"/>
          <w:bCs/>
          <w:sz w:val="24"/>
          <w:szCs w:val="24"/>
        </w:rPr>
        <w:t xml:space="preserve">Wednesday, </w:t>
      </w:r>
      <w:r w:rsidR="00B70560">
        <w:rPr>
          <w:rFonts w:ascii="Arial" w:eastAsiaTheme="minorHAnsi" w:hAnsi="Arial" w:cs="Arial"/>
          <w:bCs/>
          <w:sz w:val="24"/>
          <w:szCs w:val="24"/>
        </w:rPr>
        <w:t>May 18</w:t>
      </w:r>
      <w:r w:rsidRPr="006F1C6B">
        <w:rPr>
          <w:rFonts w:ascii="Arial" w:eastAsiaTheme="minorHAnsi" w:hAnsi="Arial" w:cs="Arial"/>
          <w:b w:val="0"/>
          <w:sz w:val="24"/>
          <w:szCs w:val="24"/>
        </w:rPr>
        <w:t>, from 12:00–1:00 pm</w:t>
      </w:r>
    </w:p>
    <w:p w14:paraId="5CE27403" w14:textId="77777777" w:rsidR="00464743" w:rsidRPr="00B2067C" w:rsidRDefault="00464743" w:rsidP="0046474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EFC649E" w14:textId="509B8F13" w:rsidR="009077FD" w:rsidRPr="00B2067C" w:rsidRDefault="009077FD" w:rsidP="00134F95">
      <w:pPr>
        <w:pStyle w:val="NoSpacing"/>
        <w:rPr>
          <w:rFonts w:ascii="Arial" w:hAnsi="Arial" w:cs="Arial"/>
          <w:sz w:val="24"/>
          <w:szCs w:val="24"/>
        </w:rPr>
      </w:pPr>
      <w:r w:rsidRPr="00B2067C">
        <w:rPr>
          <w:rFonts w:ascii="Arial" w:hAnsi="Arial" w:cs="Arial"/>
          <w:sz w:val="24"/>
          <w:szCs w:val="24"/>
        </w:rPr>
        <w:t>For more information on other events please visit our website at:</w:t>
      </w:r>
      <w:r w:rsidR="00D26E50">
        <w:rPr>
          <w:rFonts w:ascii="Arial" w:hAnsi="Arial" w:cs="Arial"/>
          <w:sz w:val="24"/>
          <w:szCs w:val="24"/>
        </w:rPr>
        <w:t xml:space="preserve"> </w:t>
      </w:r>
      <w:r w:rsidR="0029332B">
        <w:rPr>
          <w:rFonts w:ascii="Arial" w:hAnsi="Arial" w:cs="Arial"/>
          <w:sz w:val="24"/>
          <w:szCs w:val="24"/>
        </w:rPr>
        <w:t>williamson.agrilife.org</w:t>
      </w:r>
    </w:p>
    <w:p w14:paraId="7689763F" w14:textId="44624036" w:rsidR="00464743" w:rsidRPr="00B2067C" w:rsidRDefault="001E7C67" w:rsidP="00134F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4743" w:rsidRPr="00B2067C">
        <w:rPr>
          <w:rFonts w:ascii="Arial" w:hAnsi="Arial" w:cs="Arial"/>
          <w:sz w:val="24"/>
          <w:szCs w:val="24"/>
        </w:rPr>
        <w:t xml:space="preserve">ontact Kate Whitney at </w:t>
      </w:r>
      <w:hyperlink r:id="rId9" w:history="1">
        <w:r w:rsidR="00464743" w:rsidRPr="00B2067C">
          <w:rPr>
            <w:rStyle w:val="Hyperlink"/>
            <w:rFonts w:ascii="Arial" w:hAnsi="Arial" w:cs="Arial"/>
            <w:sz w:val="24"/>
            <w:szCs w:val="24"/>
          </w:rPr>
          <w:t>klwhitney@ag.tamu.edu</w:t>
        </w:r>
      </w:hyperlink>
      <w:r w:rsidR="00464743" w:rsidRPr="00B2067C">
        <w:rPr>
          <w:rFonts w:ascii="Arial" w:hAnsi="Arial" w:cs="Arial"/>
          <w:sz w:val="24"/>
          <w:szCs w:val="24"/>
        </w:rPr>
        <w:t xml:space="preserve"> or the Extension Office: 512-943-3300</w:t>
      </w:r>
      <w:r>
        <w:rPr>
          <w:rFonts w:ascii="Arial" w:hAnsi="Arial" w:cs="Arial"/>
          <w:sz w:val="24"/>
          <w:szCs w:val="24"/>
        </w:rPr>
        <w:t>.</w:t>
      </w:r>
      <w:r w:rsidR="00464743" w:rsidRPr="00B2067C">
        <w:rPr>
          <w:rFonts w:ascii="Arial" w:hAnsi="Arial" w:cs="Arial"/>
          <w:sz w:val="24"/>
          <w:szCs w:val="24"/>
        </w:rPr>
        <w:t>.</w:t>
      </w:r>
    </w:p>
    <w:p w14:paraId="128A42F4" w14:textId="3615C69C" w:rsidR="00464743" w:rsidRDefault="00654179" w:rsidP="00134F95">
      <w:pPr>
        <w:pStyle w:val="NoSpacing"/>
        <w:rPr>
          <w:rFonts w:ascii="Arial" w:hAnsi="Arial" w:cs="Arial"/>
          <w:noProof/>
          <w:color w:val="ED7D31" w:themeColor="accent2"/>
          <w:sz w:val="24"/>
          <w:szCs w:val="24"/>
        </w:rPr>
      </w:pPr>
      <w:r>
        <w:rPr>
          <w:rFonts w:ascii="Arial" w:hAnsi="Arial" w:cs="Arial"/>
          <w:noProof/>
          <w:color w:val="ED7D31" w:themeColor="accent2"/>
          <w:sz w:val="24"/>
          <w:szCs w:val="24"/>
        </w:rPr>
        <w:pict w14:anchorId="38EDE1ED">
          <v:rect id="_x0000_i1026" style="width:468pt;height:.75pt" o:hralign="center" o:hrstd="t" o:hr="t" fillcolor="#a0a0a0" stroked="f"/>
        </w:pict>
      </w:r>
    </w:p>
    <w:p w14:paraId="182F892D" w14:textId="77777777" w:rsidR="006F1C6B" w:rsidRDefault="006F1C6B" w:rsidP="006F1C6B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Sheryl Hays </w:t>
      </w:r>
    </w:p>
    <w:p w14:paraId="72AE3B9E" w14:textId="77777777" w:rsidR="006F1C6B" w:rsidRDefault="006F1C6B" w:rsidP="006F1C6B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(512)943-3300</w:t>
      </w:r>
    </w:p>
    <w:p w14:paraId="2132060D" w14:textId="77777777" w:rsidR="006F1C6B" w:rsidRDefault="006F1C6B" w:rsidP="006F1C6B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Williamson County Horticulture Admin, and Receptionist</w:t>
      </w:r>
    </w:p>
    <w:p w14:paraId="171ED8B2" w14:textId="77777777" w:rsidR="006F1C6B" w:rsidRDefault="006F1C6B" w:rsidP="006F1C6B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100 Wilco Way, Suite AG201, Georgetown, Texas 78626</w:t>
      </w:r>
    </w:p>
    <w:p w14:paraId="156BF271" w14:textId="77777777" w:rsidR="006F1C6B" w:rsidRDefault="006F1C6B" w:rsidP="006F1C6B">
      <w:pPr>
        <w:pStyle w:val="NoSpacing"/>
        <w:ind w:left="5760"/>
      </w:pPr>
      <w:r>
        <w:rPr>
          <w:sz w:val="20"/>
          <w:szCs w:val="20"/>
        </w:rPr>
        <w:t xml:space="preserve">Website:  </w:t>
      </w:r>
      <w:hyperlink r:id="rId10" w:history="1">
        <w:r>
          <w:rPr>
            <w:rStyle w:val="Hyperlink"/>
            <w:sz w:val="20"/>
          </w:rPr>
          <w:t>https://williamson.agrilife.org/</w:t>
        </w:r>
      </w:hyperlink>
    </w:p>
    <w:p w14:paraId="6940A15B" w14:textId="77777777" w:rsidR="006F1C6B" w:rsidRDefault="006F1C6B" w:rsidP="006F1C6B">
      <w:pPr>
        <w:pStyle w:val="NoSpacing"/>
      </w:pPr>
    </w:p>
    <w:p w14:paraId="6F7B04C2" w14:textId="77777777" w:rsidR="006F1C6B" w:rsidRDefault="006F1C6B" w:rsidP="006F1C6B">
      <w:pPr>
        <w:pStyle w:val="NoSpacing"/>
      </w:pPr>
    </w:p>
    <w:p w14:paraId="7C710DE8" w14:textId="77777777" w:rsidR="006F1C6B" w:rsidRDefault="006F1C6B" w:rsidP="00134F95">
      <w:pPr>
        <w:pStyle w:val="NoSpacing"/>
        <w:rPr>
          <w:noProof/>
          <w:color w:val="ED7D31" w:themeColor="accent2"/>
          <w:sz w:val="24"/>
          <w:szCs w:val="24"/>
        </w:rPr>
      </w:pPr>
    </w:p>
    <w:sectPr w:rsidR="006F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314"/>
    <w:multiLevelType w:val="hybridMultilevel"/>
    <w:tmpl w:val="BCDA8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9D0F53"/>
    <w:multiLevelType w:val="hybridMultilevel"/>
    <w:tmpl w:val="B3B6ECA8"/>
    <w:lvl w:ilvl="0" w:tplc="72F6E500">
      <w:start w:val="1"/>
      <w:numFmt w:val="decimal"/>
      <w:lvlText w:val="%1)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3"/>
    <w:rsid w:val="000B4BF2"/>
    <w:rsid w:val="000C620C"/>
    <w:rsid w:val="00134F95"/>
    <w:rsid w:val="00141484"/>
    <w:rsid w:val="001E7C67"/>
    <w:rsid w:val="00255959"/>
    <w:rsid w:val="0029332B"/>
    <w:rsid w:val="00380617"/>
    <w:rsid w:val="00393841"/>
    <w:rsid w:val="003F72AA"/>
    <w:rsid w:val="00413A42"/>
    <w:rsid w:val="00464743"/>
    <w:rsid w:val="004F0ADE"/>
    <w:rsid w:val="00585A42"/>
    <w:rsid w:val="0060185D"/>
    <w:rsid w:val="00654179"/>
    <w:rsid w:val="00664748"/>
    <w:rsid w:val="006A2E87"/>
    <w:rsid w:val="006C727A"/>
    <w:rsid w:val="006F1C6B"/>
    <w:rsid w:val="007053F5"/>
    <w:rsid w:val="00725B0E"/>
    <w:rsid w:val="00865455"/>
    <w:rsid w:val="008B4F32"/>
    <w:rsid w:val="008E1396"/>
    <w:rsid w:val="009077FD"/>
    <w:rsid w:val="009728A6"/>
    <w:rsid w:val="00A0392F"/>
    <w:rsid w:val="00B2067C"/>
    <w:rsid w:val="00B70560"/>
    <w:rsid w:val="00BA6DF1"/>
    <w:rsid w:val="00C639F5"/>
    <w:rsid w:val="00D26E50"/>
    <w:rsid w:val="00D941A4"/>
    <w:rsid w:val="00E04186"/>
    <w:rsid w:val="00E3351F"/>
    <w:rsid w:val="00E535E1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5EF281"/>
  <w15:chartTrackingRefBased/>
  <w15:docId w15:val="{AAD0E771-FB22-4886-A379-FFBD165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43"/>
    <w:pPr>
      <w:spacing w:after="200" w:line="20" w:lineRule="atLeast"/>
    </w:pPr>
  </w:style>
  <w:style w:type="paragraph" w:styleId="Heading2">
    <w:name w:val="heading 2"/>
    <w:basedOn w:val="Normal"/>
    <w:link w:val="Heading2Char"/>
    <w:uiPriority w:val="9"/>
    <w:unhideWhenUsed/>
    <w:qFormat/>
    <w:rsid w:val="00464743"/>
    <w:pPr>
      <w:spacing w:beforeLines="1" w:afterLines="1" w:after="0" w:line="240" w:lineRule="auto"/>
      <w:outlineLvl w:val="1"/>
    </w:pPr>
    <w:rPr>
      <w:rFonts w:ascii="Times" w:eastAsia="Times New Roman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743"/>
    <w:rPr>
      <w:rFonts w:ascii="Times" w:eastAsia="Times New Roman" w:hAnsi="Times"/>
      <w:b/>
      <w:sz w:val="36"/>
      <w:szCs w:val="20"/>
    </w:rPr>
  </w:style>
  <w:style w:type="paragraph" w:styleId="NoSpacing">
    <w:name w:val="No Spacing"/>
    <w:uiPriority w:val="1"/>
    <w:qFormat/>
    <w:rsid w:val="00464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7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illiamson.agri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whitney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Greatting</dc:creator>
  <cp:keywords/>
  <dc:description/>
  <cp:lastModifiedBy>Sheryl Hays</cp:lastModifiedBy>
  <cp:revision>5</cp:revision>
  <cp:lastPrinted>2022-01-04T19:15:00Z</cp:lastPrinted>
  <dcterms:created xsi:type="dcterms:W3CDTF">2022-01-04T19:21:00Z</dcterms:created>
  <dcterms:modified xsi:type="dcterms:W3CDTF">2022-03-04T16:54:00Z</dcterms:modified>
</cp:coreProperties>
</file>